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DB03" w14:textId="77777777" w:rsidR="009F714C" w:rsidRDefault="009F714C" w:rsidP="009F714C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101AE06E" w14:textId="77777777" w:rsidR="009F714C" w:rsidRDefault="009F714C" w:rsidP="009F714C">
      <w:pPr>
        <w:pStyle w:val="1"/>
        <w:ind w:left="1060" w:hanging="640"/>
        <w:rPr>
          <w:rFonts w:hint="eastAsia"/>
        </w:rPr>
      </w:pPr>
    </w:p>
    <w:p w14:paraId="7220835F" w14:textId="77777777" w:rsidR="009F714C" w:rsidRDefault="009F714C" w:rsidP="009F714C">
      <w:pPr>
        <w:pStyle w:val="1"/>
        <w:ind w:leftChars="0" w:left="0" w:firstLineChars="0" w:firstLine="0"/>
        <w:jc w:val="center"/>
        <w:rPr>
          <w:rFonts w:hint="eastAsia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color w:val="000000"/>
          <w:kern w:val="0"/>
          <w:sz w:val="36"/>
          <w:szCs w:val="36"/>
        </w:rPr>
        <w:t>宜宾市第三人民医院2026年第一次公开招聘员额制医疗卫生专技人员岗位表</w:t>
      </w:r>
    </w:p>
    <w:tbl>
      <w:tblPr>
        <w:tblW w:w="14229" w:type="dxa"/>
        <w:jc w:val="center"/>
        <w:tblLayout w:type="fixed"/>
        <w:tblLook w:val="0000" w:firstRow="0" w:lastRow="0" w:firstColumn="0" w:lastColumn="0" w:noHBand="0" w:noVBand="0"/>
      </w:tblPr>
      <w:tblGrid>
        <w:gridCol w:w="662"/>
        <w:gridCol w:w="1200"/>
        <w:gridCol w:w="765"/>
        <w:gridCol w:w="645"/>
        <w:gridCol w:w="1005"/>
        <w:gridCol w:w="1005"/>
        <w:gridCol w:w="2985"/>
        <w:gridCol w:w="1485"/>
        <w:gridCol w:w="3545"/>
        <w:gridCol w:w="932"/>
      </w:tblGrid>
      <w:tr w:rsidR="009F714C" w14:paraId="7E6A03E0" w14:textId="77777777" w:rsidTr="00380587">
        <w:trPr>
          <w:trHeight w:val="342"/>
          <w:tblHeader/>
          <w:jc w:val="center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CC22E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437D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岗位要求</w:t>
            </w:r>
          </w:p>
        </w:tc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33F803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招聘名额</w:t>
            </w:r>
          </w:p>
        </w:tc>
        <w:tc>
          <w:tcPr>
            <w:tcW w:w="1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709E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招聘对象</w:t>
            </w:r>
          </w:p>
        </w:tc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3BF5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资格条件要求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5008B0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约定事项</w:t>
            </w:r>
          </w:p>
        </w:tc>
      </w:tr>
      <w:tr w:rsidR="009F714C" w14:paraId="36BC305E" w14:textId="77777777" w:rsidTr="00380587">
        <w:trPr>
          <w:trHeight w:val="619"/>
          <w:tblHeader/>
          <w:jc w:val="center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3B491" w14:textId="77777777" w:rsidR="009F714C" w:rsidRDefault="009F714C" w:rsidP="00380587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2F2D2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A3B7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7B0D2" w14:textId="77777777" w:rsidR="009F714C" w:rsidRDefault="009F714C" w:rsidP="00380587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66C4" w14:textId="77777777" w:rsidR="009F714C" w:rsidRDefault="009F714C" w:rsidP="00380587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E5E6C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学历（学位）要求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1A66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6614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年龄要求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E5FF8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  <w:t>其他要求</w:t>
            </w:r>
          </w:p>
        </w:tc>
        <w:tc>
          <w:tcPr>
            <w:tcW w:w="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8702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F714C" w14:paraId="09A095C9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85B6A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E679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临床护师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7843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870B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8FA2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EFD2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205E6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本科（专业）：护理学；</w:t>
            </w:r>
          </w:p>
          <w:p w14:paraId="31392EC2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二级学科：护理、护理学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9905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35周岁及以下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5F22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取得护师及以上职称。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812E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11ED3BC1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EEBDA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AEE01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临床主管护师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4DBD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4067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62BE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FD1F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66FE4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本科（专业）：护理学；</w:t>
            </w:r>
          </w:p>
          <w:p w14:paraId="525F71AB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二级学科：护理、护理学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8011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40周岁及以下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5E8F0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取得主管护师及以上职称。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1416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6A8EA151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A1196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835A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临床医师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9080E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04A8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A9FBC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CF21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0B0A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本科（专业）：临床医学；</w:t>
            </w:r>
          </w:p>
          <w:p w14:paraId="02CD679D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研究生（二级学科）：外科学、内科学、妇产科学、公共卫生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C9182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40周岁及以下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6E6CC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取得执业医师资格。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DDEE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32518331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808F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lastRenderedPageBreak/>
              <w:t>YE04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E08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肿瘤科医师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F77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EC4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BF59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A095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研究生（博士）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35981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二级学科：肿瘤学、放射肿瘤学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A0DA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50周岁及以下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8FC1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1.取得副主任医师及以上职称；</w:t>
            </w:r>
          </w:p>
          <w:p w14:paraId="2E87C0AC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2.取得执业医师资格，且医师执业证执业范围注册为内科专业。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4CFE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5DAB6FED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BD3F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YE05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20E8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口腔科正畸医师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4A68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D67BA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0C49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在职在聘人员及2026年应届毕业生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0B75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研究生（硕士）及以上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17785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二级学科：口腔临床医学、口腔医学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3185C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A62C0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1.取得</w:t>
            </w:r>
            <w:r>
              <w:rPr>
                <w:rFonts w:ascii="宋体" w:hAnsi="宋体" w:hint="eastAsia"/>
                <w:sz w:val="20"/>
                <w:szCs w:val="20"/>
              </w:rPr>
              <w:t>执业医师资格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，且医师执业证执业范围注册为口腔专业；</w:t>
            </w:r>
          </w:p>
          <w:p w14:paraId="5BEB5E14" w14:textId="77777777" w:rsidR="009F714C" w:rsidRDefault="009F714C" w:rsidP="00380587"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2.取得省级及以上卫生行政部门颁发的《住院医师规范化培训合格证书》或者省级及以上卫生行政部门认定的毕业后教育机构出具的《住院医师规范化培训合格证明》，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且培训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专业为口腔正畸科。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08B1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6BF50345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1BA3B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28D3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放射科诊断医师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F3C1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096E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A46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在职在聘人员及2026年应届毕业生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6B98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研究生（硕士）及以上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62D6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二级学科：放射医学、放射影像学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838E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4DA4A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1.取得执业医师资格，且医师执业证执业范围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注册</w:t>
            </w:r>
            <w:r>
              <w:rPr>
                <w:rFonts w:ascii="宋体" w:hAnsi="宋体" w:hint="eastAsia"/>
                <w:sz w:val="20"/>
                <w:szCs w:val="20"/>
              </w:rPr>
              <w:t>为医学影像和放射治疗专业；</w:t>
            </w:r>
          </w:p>
          <w:p w14:paraId="05F744E5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取得省级及以上卫生行政部门颁发的《住院医师规范化培训合格证书》或者省级及以上卫生行政部门认定的毕业后教育机构出具的《住院医师规范化培训合格证明》，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且培训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专业为</w:t>
            </w:r>
            <w:r>
              <w:rPr>
                <w:rFonts w:ascii="宋体" w:hAnsi="宋体" w:hint="eastAsia"/>
                <w:sz w:val="20"/>
                <w:szCs w:val="20"/>
              </w:rPr>
              <w:t>放射科。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A9E7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2C798FA3" w14:textId="77777777" w:rsidTr="00380587">
        <w:trPr>
          <w:trHeight w:val="624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B4DC0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lastRenderedPageBreak/>
              <w:t>YE07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96F1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胸外科医师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6D5F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1BCD7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4A16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在职在聘人员及2026年应届毕业生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520DB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研究生（硕士）及以上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5CDB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二级学科：外科学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1B98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6E7B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1.取得执业医师资格，且医师执业证执业范围注册为外科专业；</w:t>
            </w:r>
          </w:p>
          <w:p w14:paraId="441F63D6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2.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取得省级及以上卫生行政部门颁发的《住院医师规范化培训合格证书》或者省级及以上卫生行政部门认定的毕业后教育机构出具的《住院医师规范化培训合格证明》，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且培训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专业为外科（胸心外科方向）。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EBF4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16D60BE8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82932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YE08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50DC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超声科医师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DEC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CCB0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3A5A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在职在聘人员及2026年应届毕业生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744C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本科（学士）及以上</w:t>
            </w:r>
          </w:p>
          <w:p w14:paraId="7CF76D22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B65A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本科（专业）：医学影像学、临床医学；</w:t>
            </w:r>
          </w:p>
          <w:p w14:paraId="3DBA5E0E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研究生（二级学科）：超声医学、影像医学与核医学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243E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61A3D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1.取得执业医师资格，且医师执业证执业范围注册为医学影像和放射治疗专业；</w:t>
            </w:r>
          </w:p>
          <w:p w14:paraId="51598D72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2.取得省级及以上卫生行政部门颁发的《住院医师规范化培训合格证书》或者省级及以上卫生行政部门认定的毕业后教育机构出具的《住院医师规范化培训合格证明》，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且培训</w:t>
            </w:r>
            <w:proofErr w:type="gramEnd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专业为</w:t>
            </w:r>
            <w:r>
              <w:rPr>
                <w:rFonts w:ascii="宋体" w:hAnsi="宋体" w:hint="eastAsia"/>
                <w:sz w:val="20"/>
                <w:szCs w:val="20"/>
              </w:rPr>
              <w:t>超声医学科。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2ED8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  <w:tr w:rsidR="009F714C" w14:paraId="7B45977A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8B70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YE09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91E75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  <w:lang w:bidi="ar"/>
              </w:rPr>
              <w:t>放射技士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2F04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955A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882EC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在职在聘人员及2026</w:t>
            </w:r>
            <w:r>
              <w:rPr>
                <w:rFonts w:ascii="宋体" w:hAnsi="宋体" w:hint="eastAsia"/>
                <w:sz w:val="20"/>
                <w:szCs w:val="20"/>
              </w:rPr>
              <w:lastRenderedPageBreak/>
              <w:t>年应届毕业生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80DB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本科（学士）及以上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4BB1" w14:textId="77777777" w:rsidR="009F714C" w:rsidRDefault="009F714C" w:rsidP="00380587">
            <w:pPr>
              <w:widowControl/>
              <w:textAlignment w:val="center"/>
              <w:rPr>
                <w:rFonts w:ascii="宋体" w:hAnsi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  <w:lang w:bidi="ar"/>
              </w:rPr>
              <w:t>本科（专业）：医学影像技术</w:t>
            </w:r>
          </w:p>
          <w:p w14:paraId="51DBA223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研究生（二级学科）</w:t>
            </w:r>
            <w:r>
              <w:rPr>
                <w:rFonts w:ascii="宋体" w:hAnsi="宋体" w:hint="eastAsia"/>
                <w:kern w:val="0"/>
                <w:sz w:val="20"/>
                <w:szCs w:val="20"/>
                <w:lang w:bidi="ar"/>
              </w:rPr>
              <w:t>：放射影像学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F493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9FC4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1.取得放射医学技术初级（士）及以上专业技术资格；</w:t>
            </w:r>
          </w:p>
          <w:p w14:paraId="6263FF7D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2.取得省级及以上卫生行政部门颁发的《住院医师规范化培训合格证书》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或者省级及以上卫生行政部门认定的毕业后教育机构出具的《住院医师规范化培训合格证明》，培训专业为放射科专业。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3DB8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lastRenderedPageBreak/>
              <w:t>最低服务年限3年</w:t>
            </w:r>
          </w:p>
        </w:tc>
      </w:tr>
      <w:tr w:rsidR="009F714C" w14:paraId="7FF62569" w14:textId="77777777" w:rsidTr="00380587">
        <w:trPr>
          <w:trHeight w:val="1219"/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2925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YE10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433CD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病案编码员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4249F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专业技术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DF05B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B1FF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在职在聘人员及2026年应届毕业生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B3C6E" w14:textId="77777777" w:rsidR="009F714C" w:rsidRDefault="009F714C" w:rsidP="00380587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研究生（硕士）及以上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3C06" w14:textId="77777777" w:rsidR="009F714C" w:rsidRDefault="009F714C" w:rsidP="00380587">
            <w:pPr>
              <w:widowControl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二级学科：医学信息学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D99F5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30周岁及以下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156F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取得病案编码相关资格证。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B1D76" w14:textId="77777777" w:rsidR="009F714C" w:rsidRDefault="009F714C" w:rsidP="00380587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0"/>
                <w:szCs w:val="20"/>
                <w:shd w:val="clear" w:color="auto" w:fill="FFFFFF"/>
              </w:rPr>
              <w:t>最低服务年限3年</w:t>
            </w:r>
          </w:p>
        </w:tc>
      </w:tr>
    </w:tbl>
    <w:p w14:paraId="3BD34EA4" w14:textId="77777777" w:rsidR="00F13C67" w:rsidRDefault="00F13C67">
      <w:pPr>
        <w:rPr>
          <w:rFonts w:hint="eastAsia"/>
        </w:rPr>
      </w:pPr>
    </w:p>
    <w:sectPr w:rsidR="00F13C67" w:rsidSect="009F71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CD7ED" w14:textId="77777777" w:rsidR="00204FB5" w:rsidRDefault="00204FB5" w:rsidP="009F714C">
      <w:pPr>
        <w:rPr>
          <w:rFonts w:hint="eastAsia"/>
        </w:rPr>
      </w:pPr>
      <w:r>
        <w:separator/>
      </w:r>
    </w:p>
  </w:endnote>
  <w:endnote w:type="continuationSeparator" w:id="0">
    <w:p w14:paraId="0A9CD4DA" w14:textId="77777777" w:rsidR="00204FB5" w:rsidRDefault="00204FB5" w:rsidP="009F71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A28BB" w14:textId="77777777" w:rsidR="00204FB5" w:rsidRDefault="00204FB5" w:rsidP="009F714C">
      <w:pPr>
        <w:rPr>
          <w:rFonts w:hint="eastAsia"/>
        </w:rPr>
      </w:pPr>
      <w:r>
        <w:separator/>
      </w:r>
    </w:p>
  </w:footnote>
  <w:footnote w:type="continuationSeparator" w:id="0">
    <w:p w14:paraId="37CFF811" w14:textId="77777777" w:rsidR="00204FB5" w:rsidRDefault="00204FB5" w:rsidP="009F714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81"/>
    <w:rsid w:val="001906AE"/>
    <w:rsid w:val="00194001"/>
    <w:rsid w:val="00204FB5"/>
    <w:rsid w:val="007C2E81"/>
    <w:rsid w:val="009F714C"/>
    <w:rsid w:val="00F1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ACDDFC1-0A37-4962-8213-4FB58124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9F714C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paragraph" w:styleId="10">
    <w:name w:val="heading 1"/>
    <w:basedOn w:val="a"/>
    <w:next w:val="a"/>
    <w:link w:val="11"/>
    <w:uiPriority w:val="9"/>
    <w:qFormat/>
    <w:rsid w:val="007C2E81"/>
    <w:pPr>
      <w:keepNext/>
      <w:keepLines/>
      <w:suppressAutoHyphens w:val="0"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E8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E81"/>
    <w:pPr>
      <w:keepNext/>
      <w:keepLines/>
      <w:suppressAutoHyphens w:val="0"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E81"/>
    <w:pPr>
      <w:keepNext/>
      <w:keepLines/>
      <w:suppressAutoHyphens w:val="0"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E81"/>
    <w:pPr>
      <w:keepNext/>
      <w:keepLines/>
      <w:suppressAutoHyphens w:val="0"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E81"/>
    <w:pPr>
      <w:keepNext/>
      <w:keepLines/>
      <w:suppressAutoHyphens w:val="0"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E81"/>
    <w:pPr>
      <w:keepNext/>
      <w:keepLines/>
      <w:suppressAutoHyphens w:val="0"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E81"/>
    <w:pPr>
      <w:keepNext/>
      <w:keepLines/>
      <w:suppressAutoHyphens w:val="0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E81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0"/>
    <w:uiPriority w:val="9"/>
    <w:rsid w:val="007C2E8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2E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2E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2E8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2E8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2E8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2E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2E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2E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2E81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2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E81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2E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2E81"/>
    <w:pPr>
      <w:suppressAutoHyphens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7C2E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E81"/>
    <w:pPr>
      <w:suppressAutoHyphens w:val="0"/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7C2E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E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7C2E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E8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F714C"/>
    <w:pP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F714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F714C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F714C"/>
    <w:rPr>
      <w:sz w:val="18"/>
      <w:szCs w:val="18"/>
    </w:rPr>
  </w:style>
  <w:style w:type="paragraph" w:customStyle="1" w:styleId="1">
    <w:name w:val="图表目录1"/>
    <w:basedOn w:val="a"/>
    <w:next w:val="a"/>
    <w:qFormat/>
    <w:rsid w:val="009F714C"/>
    <w:pPr>
      <w:ind w:leftChars="200" w:left="200" w:hangingChars="200" w:hanging="200"/>
    </w:pPr>
    <w:rPr>
      <w:rFonts w:eastAsia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831</Characters>
  <Application>Microsoft Office Word</Application>
  <DocSecurity>0</DocSecurity>
  <Lines>92</Lines>
  <Paragraphs>77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Luxy</dc:creator>
  <cp:keywords/>
  <dc:description/>
  <cp:lastModifiedBy>Luxy</cp:lastModifiedBy>
  <cp:revision>2</cp:revision>
  <dcterms:created xsi:type="dcterms:W3CDTF">2026-07-08T03:01:00Z</dcterms:created>
  <dcterms:modified xsi:type="dcterms:W3CDTF">2026-07-08T03:01:00Z</dcterms:modified>
</cp:coreProperties>
</file>